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80010510420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ORDINE DEGLI INGEGNERI DELLA PROVINCIA DI ANCONA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Marche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GIANCARLO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CONTI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Consigliere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Consigliere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04/07/2022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>Il codice di comportamento è stato adottato nel 2015 ed è stato aggiornato almeno una volta dopo la sua prima adozione.</w:t>
        <w:br/>
        <w:t>Gli atti di incarico e i contratti, non sono stati adeguati alle previsioni del Codice di Comportamento adottato.</w:t>
        <w:br/>
        <w:t>Sono state adottate misure che garantiscono l'attuazione del Codice di Comportamento .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La rotazione ordinaria del personale non è attuabile, data la ridotta dimensione dell'organico dell'Ordine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carenza di personale</w:t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N/A Non Applicabile</w:t>
        <w:br/>
        <w:t/>
        <w:br/>
        <w:t xml:space="preserve">INCONFERIBILITÀ </w:t>
        <w:br/>
        <w:t>Nell'anno di riferimento del PTPCT o della sezione Anticorruzione e Trasparenza del PIAO in esame, sono pervenute 15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sono pervenute 15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Non Applicabile.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/>
        <w:br/>
        <w:t xml:space="preserve">  - Sui contenuti del Piano Triennale di Prevenzione della Corruzione e della Trasparenza</w:t>
        <w:br/>
        <w:t xml:space="preserve">    - RPCT per un numero medio di ore 2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frontale</w:t>
        <w:br/>
        <w:t/>
        <w:br/>
        <w:t>Non sono stati somministrati ai partecipanti presenti dei questionari finalizzati a misurare il loro livello di gradimento.</w:t>
        <w:br/>
        <w:t/>
        <w:br/>
        <w:t>La formazione è stata erogata da soggetti interni.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semestrale.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sta realizzando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  <w:br/>
        <w:t/>
        <w:br/>
        <w:t>In merito al livello di adempimento degli obblighi di trasparenza, si formula il seguente giudizio: Non si sono riscontrate inadempienze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 xml:space="preserve">Gli Ordini ed i Collegi professionali ne sono esentati dalla normativa 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si sono resi necessari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N/A - Non Applicabile ad Ordini e Collegi professionali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neutrale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  <w:br/>
        <w:t xml:space="preserve">  - neutrale su Non sono stati riscontrati effetti significativi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10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10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 in ragione di Limitate risorse umane</w:t>
        <w:br/>
        <w:t xml:space="preserve">  - la capacità di individuare e far emergere situazioni di rischio corruttivo e di intervenire con adeguati rimedi  è rimasta invariata in ragione di Limitate risorse umane</w:t>
        <w:br/>
        <w:t xml:space="preserve">  - la reputazione dell'ente  è rimasta invariata in ragione di Limitate risorse umane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Limitate risorse umane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ragioni:Limitate risorse umane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  <w:br/>
        <w:t xml:space="preserve">  -  Numero di misure programmate: 10</w:t>
        <w:br/>
        <w:t xml:space="preserve">  -  Numero di misure attuate nei tempi previsti: 10</w:t>
        <w:br/>
        <w:t xml:space="preserve">  -  Numero di misure non attuate: 0</w:t>
        <w:br/>
        <w:t/>
        <w:br/>
        <w:t xml:space="preserve"> Di seguito si fornisce il dettaglio del monitoraggio per ogni singola misura di regolamentazione programmata </w:t>
        <w:br/>
        <w:t/>
        <w:br/>
        <w:t>Area di rischio: A. Concorsi e prove selettive</w:t>
        <w:br/>
        <w:t>Denominazione misura: Regolamento; Bando di concorso; Commissione concorso; Tutela giuridico amministrativa dei partecipanti; Controllo del RUP</w:t>
        <w:br/>
        <w:t>La misura è stata attuata nei tempi previsti.</w:t>
        <w:br/>
        <w:t/>
        <w:br/>
        <w:t>Area di rischio: B. Provvedimenti ampliativi della sfera giuridica senza effetto economico diretto ed immediato (es. autorizzazioni e concessioni, etc.)</w:t>
        <w:br/>
        <w:t>Denominazione misura: Regolamento</w:t>
        <w:br/>
        <w:t>La misura è stata attuata nei tempi previsti.</w:t>
        <w:br/>
        <w:t/>
        <w:br/>
        <w:t>Area di rischio: C. Provvedimenti ampliativi della sfera giuridica con effetto economico diretto ed immediato (es. erogazione di sovvenzioni, contributi, sussidi, etc.)</w:t>
        <w:br/>
        <w:t>Denominazione misura: Regolamento</w:t>
        <w:br/>
        <w:t>La misura è stata attuata nei tempi previsti.</w:t>
        <w:br/>
        <w:t/>
        <w:br/>
        <w:t>Area di rischio: D.1 Contratti pubblici - Programmazione</w:t>
        <w:br/>
        <w:t>Denominazione misura: Regolamento, Pianta organica dell'Ordine</w:t>
        <w:br/>
        <w:t>La misura è stata attuata nei tempi previsti.</w:t>
        <w:br/>
        <w:t/>
        <w:br/>
        <w:t>Area di rischio: F. Gestione delle entrate, delle spese e del patrimonio</w:t>
        <w:br/>
        <w:t>Denominazione misura: Regolamento</w:t>
        <w:br/>
        <w:t>La misura è stata attuata nei tempi previsti.</w:t>
        <w:br/>
        <w:t/>
        <w:br/>
        <w:t>Area di rischio: N. Procedure relative ad aree a rischio specifico del singolo ente</w:t>
        <w:br/>
        <w:t>Denominazione misura: Regolamento</w:t>
        <w:br/>
        <w:t>La misura è stata attuata nei tempi previsti.</w:t>
        <w:br/>
        <w:t/>
        <w:br/>
        <w:t>Area di rischio: O. Gestione Albo</w:t>
        <w:br/>
        <w:t>Denominazione misura: Norme di riferimento</w:t>
        <w:br/>
        <w:t>La misura è stata attuata nei tempi previsti.</w:t>
        <w:br/>
        <w:t/>
        <w:br/>
        <w:t>Area di rischio: P. Formazione professionale continua</w:t>
        <w:br/>
        <w:t>Denominazione misura: Regolamento del CNI sulla formazione professionale; Protocollo Ordine/Federazione regionale ingegneri delle Marche</w:t>
        <w:br/>
        <w:t>La misura è stata attuata nei tempi previsti.</w:t>
        <w:br/>
        <w:t/>
        <w:br/>
        <w:t>Area di rischio: Q. Rilascio di pareri di congruità</w:t>
        <w:br/>
        <w:t>Denominazione misura: Regolamento parcelle</w:t>
        <w:br/>
        <w:t>La misura è stata attuata nei tempi previsti.</w:t>
        <w:br/>
        <w:t/>
        <w:br/>
        <w:t>Area di rischio: R. Indicazione di professionisti per l'affidamento di incarichi specifici</w:t>
        <w:br/>
        <w:t>Denominazione misura: Procedura specifica</w:t>
        <w:br/>
        <w:t>La misura è stata attuata nei tempi previsti.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